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8F30" w14:textId="373F4161" w:rsidR="00F37EAA" w:rsidRPr="00F37EAA" w:rsidRDefault="008E7E7A" w:rsidP="00F37EAA">
      <w:pPr>
        <w:shd w:val="clear" w:color="auto" w:fill="FFFFFF"/>
        <w:spacing w:before="100" w:beforeAutospacing="1" w:after="100" w:afterAutospacing="1"/>
        <w:rPr>
          <w:rFonts w:eastAsia="Times New Roman" w:cs="Arial"/>
          <w:b/>
          <w:bCs/>
          <w:lang w:eastAsia="nl-NL"/>
        </w:rPr>
      </w:pPr>
      <w:r w:rsidRPr="00B502E0">
        <w:rPr>
          <w:rFonts w:eastAsia="Times New Roman" w:cs="Arial"/>
          <w:b/>
          <w:bCs/>
          <w:lang w:eastAsia="nl-NL"/>
        </w:rPr>
        <w:t xml:space="preserve">Algemene voorwaarden </w:t>
      </w:r>
      <w:r w:rsidR="00C421A0">
        <w:rPr>
          <w:rFonts w:eastAsia="Times New Roman" w:cs="Arial"/>
          <w:b/>
          <w:bCs/>
          <w:lang w:eastAsia="nl-NL"/>
        </w:rPr>
        <w:t xml:space="preserve">De </w:t>
      </w:r>
      <w:proofErr w:type="spellStart"/>
      <w:r w:rsidR="00C421A0">
        <w:rPr>
          <w:rFonts w:eastAsia="Times New Roman" w:cs="Arial"/>
          <w:b/>
          <w:bCs/>
          <w:lang w:eastAsia="nl-NL"/>
        </w:rPr>
        <w:t>talentenbeVRIJders</w:t>
      </w:r>
      <w:proofErr w:type="spellEnd"/>
      <w:r w:rsidR="00C421A0">
        <w:rPr>
          <w:rFonts w:eastAsia="Times New Roman" w:cs="Arial"/>
          <w:b/>
          <w:bCs/>
          <w:lang w:eastAsia="nl-NL"/>
        </w:rPr>
        <w:t xml:space="preserve"> (</w:t>
      </w:r>
      <w:r w:rsidRPr="00B502E0">
        <w:rPr>
          <w:rFonts w:eastAsia="Times New Roman" w:cs="Arial"/>
          <w:b/>
          <w:bCs/>
          <w:lang w:eastAsia="nl-NL"/>
        </w:rPr>
        <w:t xml:space="preserve">dd. </w:t>
      </w:r>
      <w:r w:rsidR="0066675D" w:rsidRPr="00B502E0">
        <w:rPr>
          <w:rFonts w:eastAsia="Times New Roman" w:cs="Arial"/>
          <w:b/>
          <w:bCs/>
          <w:lang w:eastAsia="nl-NL"/>
        </w:rPr>
        <w:t>27 mei 2022</w:t>
      </w:r>
      <w:r w:rsidRPr="00B502E0">
        <w:rPr>
          <w:rFonts w:eastAsia="Times New Roman" w:cs="Arial"/>
          <w:b/>
          <w:bCs/>
          <w:lang w:eastAsia="nl-NL"/>
        </w:rPr>
        <w:t xml:space="preserve">) </w:t>
      </w:r>
    </w:p>
    <w:p w14:paraId="005A49A3" w14:textId="77777777" w:rsidR="00F37EAA" w:rsidRPr="00B502E0" w:rsidRDefault="00F37EAA" w:rsidP="00F37EAA">
      <w:pPr>
        <w:shd w:val="clear" w:color="auto" w:fill="FFFFFF"/>
        <w:spacing w:before="100" w:beforeAutospacing="1" w:after="100" w:afterAutospacing="1"/>
        <w:rPr>
          <w:rFonts w:eastAsia="Times New Roman" w:cs="Arial"/>
          <w:lang w:eastAsia="nl-NL"/>
        </w:rPr>
      </w:pPr>
      <w:r>
        <w:rPr>
          <w:rFonts w:eastAsia="Times New Roman" w:cs="Arial"/>
          <w:b/>
          <w:bCs/>
          <w:lang w:eastAsia="nl-NL"/>
        </w:rPr>
        <w:t xml:space="preserve">Voor de coachreis zie aparte reisvoorwaarden. </w:t>
      </w:r>
    </w:p>
    <w:p w14:paraId="6EEE50C8" w14:textId="6051A74B" w:rsidR="00F37EAA" w:rsidRDefault="00F37EAA" w:rsidP="00F37EAA">
      <w:pPr>
        <w:shd w:val="clear" w:color="auto" w:fill="FFFFFF"/>
        <w:spacing w:before="100" w:beforeAutospacing="1" w:after="100" w:afterAutospacing="1"/>
        <w:rPr>
          <w:rFonts w:eastAsia="Times New Roman" w:cs="Arial"/>
          <w:b/>
          <w:bCs/>
          <w:lang w:eastAsia="nl-NL"/>
        </w:rPr>
      </w:pPr>
      <w:r>
        <w:t xml:space="preserve">De </w:t>
      </w:r>
      <w:proofErr w:type="spellStart"/>
      <w:r>
        <w:t>talentenbeVRIJders</w:t>
      </w:r>
      <w:proofErr w:type="spellEnd"/>
      <w:r w:rsidRPr="00317ED5">
        <w:rPr>
          <w:rFonts w:ascii="Ubuntu" w:eastAsia="Times New Roman" w:hAnsi="Ubuntu" w:cs="Times New Roman"/>
          <w:color w:val="0A0A0A"/>
          <w:sz w:val="25"/>
          <w:szCs w:val="25"/>
          <w:lang w:eastAsia="nl-NL"/>
        </w:rPr>
        <w:t> staa</w:t>
      </w:r>
      <w:r>
        <w:rPr>
          <w:rFonts w:ascii="Ubuntu" w:eastAsia="Times New Roman" w:hAnsi="Ubuntu" w:cs="Times New Roman"/>
          <w:color w:val="0A0A0A"/>
          <w:sz w:val="25"/>
          <w:szCs w:val="25"/>
          <w:lang w:eastAsia="nl-NL"/>
        </w:rPr>
        <w:t xml:space="preserve">n </w:t>
      </w:r>
      <w:r w:rsidRPr="00317ED5">
        <w:rPr>
          <w:rFonts w:ascii="Ubuntu" w:eastAsia="Times New Roman" w:hAnsi="Ubuntu" w:cs="Times New Roman"/>
          <w:color w:val="0A0A0A"/>
          <w:sz w:val="25"/>
          <w:szCs w:val="25"/>
          <w:lang w:eastAsia="nl-NL"/>
        </w:rPr>
        <w:t>ingeschreven in K.V.K. Inschrijfnummer</w:t>
      </w:r>
      <w:r>
        <w:rPr>
          <w:rFonts w:ascii="Ubuntu" w:eastAsia="Times New Roman" w:hAnsi="Ubuntu" w:cs="Times New Roman"/>
          <w:color w:val="0A0A0A"/>
          <w:sz w:val="25"/>
          <w:szCs w:val="25"/>
          <w:lang w:eastAsia="nl-NL"/>
        </w:rPr>
        <w:t xml:space="preserve"> 63233843.</w:t>
      </w:r>
    </w:p>
    <w:p w14:paraId="1F352071"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 Definities </w:t>
      </w:r>
    </w:p>
    <w:p w14:paraId="542A44A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In deze algemene voorwaarden wordt verstaan onder: </w:t>
      </w:r>
    </w:p>
    <w:p w14:paraId="74978317" w14:textId="61645B31"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 opdrachtnemer: </w:t>
      </w:r>
      <w:r w:rsidR="008205B6">
        <w:rPr>
          <w:rFonts w:eastAsia="Times New Roman" w:cs="Arial"/>
          <w:lang w:eastAsia="nl-NL"/>
        </w:rPr>
        <w:t xml:space="preserve">De </w:t>
      </w:r>
      <w:proofErr w:type="spellStart"/>
      <w:r w:rsidR="008205B6">
        <w:rPr>
          <w:rFonts w:eastAsia="Times New Roman" w:cs="Arial"/>
          <w:lang w:eastAsia="nl-NL"/>
        </w:rPr>
        <w:t>talentenbeVRIJders</w:t>
      </w:r>
      <w:proofErr w:type="spellEnd"/>
      <w:r w:rsidR="008205B6">
        <w:rPr>
          <w:rFonts w:eastAsia="Times New Roman" w:cs="Arial"/>
          <w:lang w:eastAsia="nl-NL"/>
        </w:rPr>
        <w:t xml:space="preserve"> </w:t>
      </w:r>
      <w:r w:rsidRPr="00B502E0">
        <w:rPr>
          <w:rFonts w:eastAsia="Times New Roman" w:cs="Arial"/>
          <w:lang w:eastAsia="nl-NL"/>
        </w:rPr>
        <w:t xml:space="preserve">(zijnde </w:t>
      </w:r>
      <w:r w:rsidR="008205B6">
        <w:rPr>
          <w:rFonts w:eastAsia="Times New Roman" w:cs="Arial"/>
          <w:lang w:eastAsia="nl-NL"/>
        </w:rPr>
        <w:t xml:space="preserve">Bianca van Dalen </w:t>
      </w:r>
      <w:r w:rsidRPr="00B502E0">
        <w:rPr>
          <w:rFonts w:eastAsia="Times New Roman" w:cs="Arial"/>
          <w:lang w:eastAsia="nl-NL"/>
        </w:rPr>
        <w:t xml:space="preserve">en/of </w:t>
      </w:r>
      <w:r w:rsidR="008205B6">
        <w:rPr>
          <w:rFonts w:eastAsia="Times New Roman" w:cs="Arial"/>
          <w:lang w:eastAsia="nl-NL"/>
        </w:rPr>
        <w:t>Marijke Haisma</w:t>
      </w:r>
      <w:r w:rsidR="008E4572">
        <w:rPr>
          <w:rFonts w:eastAsia="Times New Roman" w:cs="Arial"/>
          <w:lang w:eastAsia="nl-NL"/>
        </w:rPr>
        <w:t>)</w:t>
      </w:r>
      <w:r w:rsidRPr="00B502E0">
        <w:rPr>
          <w:rFonts w:eastAsia="Times New Roman" w:cs="Arial"/>
          <w:lang w:eastAsia="nl-NL"/>
        </w:rPr>
        <w:t xml:space="preserve"> die deze algemene voorwaarden gebruikt voor het aanbieden van diensten; </w:t>
      </w:r>
    </w:p>
    <w:p w14:paraId="738D08CE"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 opdrachtgever: de persoon, onderneming of instantie die de opdracht voor de werkzaamheden verstrekt; </w:t>
      </w:r>
    </w:p>
    <w:p w14:paraId="0497C5FE" w14:textId="59B21E45"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diensten: alle door opdrachtnemer aan de opdrachtgever geleverde producten en diensten waaronder training, coaching</w:t>
      </w:r>
      <w:r w:rsidR="00AB39D5">
        <w:rPr>
          <w:rFonts w:eastAsia="Times New Roman" w:cs="Arial"/>
          <w:lang w:eastAsia="nl-NL"/>
        </w:rPr>
        <w:t xml:space="preserve"> </w:t>
      </w:r>
      <w:r w:rsidRPr="00B502E0">
        <w:rPr>
          <w:rFonts w:eastAsia="Times New Roman" w:cs="Arial"/>
          <w:lang w:eastAsia="nl-NL"/>
        </w:rPr>
        <w:t xml:space="preserve">en andere vormen van begeleiding, alles in de ruimste zin des woord, alsmede alle andere ten behoeve van de opdrachtgever verrichte werkzaamheden van welke aard dan ook, uitgevoerd in het kader van een opdracht, waaronder werkzaamheden die niet op uitdrukkelijk verzoek van opdrachtgever zijn verricht; </w:t>
      </w:r>
    </w:p>
    <w:p w14:paraId="4D935E31" w14:textId="09F1E88D"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 </w:t>
      </w:r>
      <w:proofErr w:type="spellStart"/>
      <w:r w:rsidRPr="00B502E0">
        <w:rPr>
          <w:rFonts w:eastAsia="Times New Roman" w:cs="Arial"/>
          <w:lang w:eastAsia="nl-NL"/>
        </w:rPr>
        <w:t>cliënt</w:t>
      </w:r>
      <w:proofErr w:type="spellEnd"/>
      <w:r w:rsidRPr="00B502E0">
        <w:rPr>
          <w:rFonts w:eastAsia="Times New Roman" w:cs="Arial"/>
          <w:lang w:eastAsia="nl-NL"/>
        </w:rPr>
        <w:t xml:space="preserve">: degene die deelneemt aan trainings-, coach-, begeleidingstraject als hij niet zelf de opdrachtgever is. </w:t>
      </w:r>
    </w:p>
    <w:p w14:paraId="29914B21"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 Overeenkomst: Elke afspraak tussen opdrachtgever en opdrachtnemer tot het verlenen van diensten door opdrachtnemer ten behoeve van opdrachtgever. </w:t>
      </w:r>
    </w:p>
    <w:p w14:paraId="45FBF5D9"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2. Toepasselijkheid van deze voorwaarden </w:t>
      </w:r>
    </w:p>
    <w:p w14:paraId="6E135CE5"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Deze algemene voorwaarden zijn van toepassing op alle aanbiedingen en overeenkomsten waarbij opdrachtnemer diensten aanbiedt of levert. Afwijkingen van deze voorwaarden zijn slechts geldig indien deze uitdrukkelijk schriftelijk zijn overeengekomen; </w:t>
      </w:r>
    </w:p>
    <w:p w14:paraId="77DFBFF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Niet alleen opdrachtnemer maar ook alle personen of ondernemingen die bij de uitvoering van enige opdracht voor de opdrachtgever zijn betrokken, kunnen op deze algemene voorwaarden een beroep doen; </w:t>
      </w:r>
    </w:p>
    <w:p w14:paraId="5DD3590A"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3. Deze algemene voorwaarden zijn ook van toepassing op aanvullende opdrachten en vervolgopdrachten van de opdrachtgever; </w:t>
      </w:r>
    </w:p>
    <w:p w14:paraId="100BC268"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4. Eventuele inkoop- of andere algemene voorwaarden van de opdrachtgever zijn niet van toepassing, tenzij deze door opdrachtnemer uitdrukkelijk schriftelijk zijn aanvaard. </w:t>
      </w:r>
    </w:p>
    <w:p w14:paraId="2E2DC73B"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3. Offertes </w:t>
      </w:r>
    </w:p>
    <w:p w14:paraId="2D40E5CC"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lastRenderedPageBreak/>
        <w:t xml:space="preserve">1. De door opdrachtnemer gemaakte offertes zijn vrijblijvend; zij zijn geldig gedurende 30 dagen, tenzij anders aangegeven. Opdrachtnemer is slechts aan de offertes gebonden indien de aanvaarding hiervan door de wederpartij schriftelijk binnen 30 dagen wordt bevestigd; </w:t>
      </w:r>
    </w:p>
    <w:p w14:paraId="2DBC81E7"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De prijzen in de genoemde offertes zijn exclusief BTW, tenzij anders aangegeven; 3. Offertes zijn gebaseerd op de bij opdrachtnemer beschikbare informatie. </w:t>
      </w:r>
    </w:p>
    <w:p w14:paraId="33D036A3"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4. Uitvoering van de overeenkomst </w:t>
      </w:r>
    </w:p>
    <w:p w14:paraId="55CCDC23"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Met de opdrachtnemer gesloten overeenkomsten leiden voor opdrachtnemer tot een inspanningsverplichting, niet tot een resultaatsverplichting, tenzij schriftelijk anders overeengekomen. </w:t>
      </w:r>
    </w:p>
    <w:p w14:paraId="2F260B26"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Indien en voor zover een goede uitvoering van de overeenkomst dit vereist, heeft opdrachtnemer het recht bepaalde werkzaamheden te laten verrichten door derden. Dit zal altijd in overleg met de opdrachtgever geschieden; </w:t>
      </w:r>
    </w:p>
    <w:p w14:paraId="618681E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3. De opdrachtgever draagt er zorg voor dat alle gegevens, waarvan opdrachtnemer aangeeft dat 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de opdrachtgever in rekening te brengen; </w:t>
      </w:r>
    </w:p>
    <w:p w14:paraId="00315CC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4. Opdrachtnemer is niet aansprakelijk voor schade, van welke aard ook, doordat opdrachtnemer is uitgegaan van door de opdrachtgever verstrekte onjuiste en/of onvolledige gegevens, tenzij deze onjuistheid of onvolledigheid voor haar kenbaar behoorde te zijn; </w:t>
      </w:r>
    </w:p>
    <w:p w14:paraId="00BFD439" w14:textId="7AD05451"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Artikel 5. Contractduur en opzegging</w:t>
      </w:r>
    </w:p>
    <w:p w14:paraId="5A3D3119"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Als de tussen partijen gesloten overeenkomst betrekking heeft op het meer dan eenmaal leveren van dezelfde prestatie, wordt deze geacht te zijn aangegaan voor onbepaalde tijd tenzij uitdrukkelijk en schriftelijk anders is overeengekomen. </w:t>
      </w:r>
    </w:p>
    <w:p w14:paraId="7891829A"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Beide partijen kunnen te allen tijde de overeenkomst schriftelijk opzeggen. Dit heeft voor geen der partijen consequenties. Opdrachtnemer kan op geen enkele wijze aansprakelijk gesteld worden voor wat voor schade dan ook, voortvloeiend uit eenzijdige opzegging van de overeenkomst. Indien de duur van de opdracht een jaar of langer is, dienen partijen een opzegtermijn van tenminste 3 maanden in acht te nemen. Bij alle andere overeenkomsten geldt een termijn van 2 weken. </w:t>
      </w:r>
    </w:p>
    <w:p w14:paraId="014C5066"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6. Wijziging van de overeenkomst </w:t>
      </w:r>
    </w:p>
    <w:p w14:paraId="67B515AB"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Indien tijdens de uitvoering van de overeenkomst blijkt dat het voor een behoorlijke uitvoering noodzakelijk is om de te verrichten werkzaamheden te wijzigen of aan te </w:t>
      </w:r>
      <w:r w:rsidRPr="00B502E0">
        <w:rPr>
          <w:rFonts w:eastAsia="Times New Roman" w:cs="Arial"/>
          <w:lang w:eastAsia="nl-NL"/>
        </w:rPr>
        <w:lastRenderedPageBreak/>
        <w:t xml:space="preserve">vullen, zullen partijen de overeenkomst tijdig en in overleg dienovereenkomstig aanpassen; </w:t>
      </w:r>
    </w:p>
    <w:p w14:paraId="290D3F4E"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Indien partijen overeenkomen dat de overeenkomst wordt gewijzigd of aangevuld, kan het tijdstip van voltooiing van de uitvoering daardoor worden </w:t>
      </w:r>
      <w:proofErr w:type="spellStart"/>
      <w:r w:rsidRPr="00B502E0">
        <w:rPr>
          <w:rFonts w:eastAsia="Times New Roman" w:cs="Arial"/>
          <w:lang w:eastAsia="nl-NL"/>
        </w:rPr>
        <w:t>beïnvloed</w:t>
      </w:r>
      <w:proofErr w:type="spellEnd"/>
      <w:r w:rsidRPr="00B502E0">
        <w:rPr>
          <w:rFonts w:eastAsia="Times New Roman" w:cs="Arial"/>
          <w:lang w:eastAsia="nl-NL"/>
        </w:rPr>
        <w:t xml:space="preserve">. Opdrachtnemer zal de opdrachtgever zo spoedig mogelijk hiervan op de hoogte stellen; </w:t>
      </w:r>
    </w:p>
    <w:p w14:paraId="7C424DC7"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3. Indien wijziging of aanvulling van de overeenkomst </w:t>
      </w:r>
      <w:proofErr w:type="spellStart"/>
      <w:r w:rsidRPr="00B502E0">
        <w:rPr>
          <w:rFonts w:eastAsia="Times New Roman" w:cs="Arial"/>
          <w:lang w:eastAsia="nl-NL"/>
        </w:rPr>
        <w:t>financiële</w:t>
      </w:r>
      <w:proofErr w:type="spellEnd"/>
      <w:r w:rsidRPr="00B502E0">
        <w:rPr>
          <w:rFonts w:eastAsia="Times New Roman" w:cs="Arial"/>
          <w:lang w:eastAsia="nl-NL"/>
        </w:rPr>
        <w:t xml:space="preserve"> en/of kwalitatieve consequenties heeft, zal opdrachtnemer de opdrachtgever hierover tevoren inlichten; </w:t>
      </w:r>
    </w:p>
    <w:p w14:paraId="16AEBF36"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4. Indien een vast honorarium is overeengekomen zal opdrachtnemer daarbij aangeven in hoeverre de wijziging of aanvulling van de overeenkomst een overschrijding van dit honorarium tot gevolg heeft. </w:t>
      </w:r>
    </w:p>
    <w:p w14:paraId="48EA2E18"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7. Geheimhouding </w:t>
      </w:r>
    </w:p>
    <w:p w14:paraId="55A275B7" w14:textId="253FA77B"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Alle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 Behoudens de eventuele verplichting die de wet dan wel een daartoe bevoegd overheidsorgaan op hem legt tot openbaarmaking van bepaalde gegevens </w:t>
      </w:r>
    </w:p>
    <w:p w14:paraId="548AE211"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8. Intellectuele eigendom </w:t>
      </w:r>
    </w:p>
    <w:p w14:paraId="6F0F984A"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Voor zover auteurs-, merk-, modellen,- handelsnaam-, of andere rechten van intellectuele eigendom berusten op de door opdrachtnemer ter uitvoering van de overeenkomst geleverde diensten, is en blijft opdrachtnemer houder respectievelijk eigenaar van deze rechten. De opdrachtgever mag de stoffelijke dragers van deze rechten uitsluitend gebruiken voor het doel waartoe deze aan de opdrachtgever verstrekt zijn, deze niet vermenigvuldigen en auteurs-,merk-, model-,handelsnaam-, en andere aanduidingen niet wijzigen of verwijderen; </w:t>
      </w:r>
    </w:p>
    <w:p w14:paraId="44524139"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Opdrachtnemer behoudt het recht om de bij de uitvoering van de werkzaamheden opgedane kennis voor andere doeleinden te gebruiken, voor zover hierbij geen vertrouwelijke informatie ter kennis van derden wordt gebracht. </w:t>
      </w:r>
    </w:p>
    <w:p w14:paraId="229D08BE"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9. Betaling </w:t>
      </w:r>
    </w:p>
    <w:p w14:paraId="7D651D1D"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Betaling dient tenzij schriftelijk anders overeengekomen te geschieden binnen 14 dagen na factuurdatum, op een door opdrachtnemer aan te geven wijze in de valuta waarin is gefactureerd. Betaling zal plaatsvinden zonder aftrek, compensatie of opschorting uit welke hoofde dan ook; </w:t>
      </w:r>
    </w:p>
    <w:p w14:paraId="2B1AD54D"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2. Indien de opdrachtgever de verschuldigde bedragen niet uiterlijk op de vervaldag heeft betaald, zal hij automatisch in gebreke zijn, zonder dat verdere ingebrekestelling vereist is. In geval van betalingsverzuim door de opdrachtgever is opdrachtnemer gerechtigd alle ten behoeve van de opdrachtgever te verrichten </w:t>
      </w:r>
      <w:r w:rsidRPr="00B502E0">
        <w:rPr>
          <w:rFonts w:eastAsia="Times New Roman" w:cs="Arial"/>
          <w:lang w:eastAsia="nl-NL"/>
        </w:rPr>
        <w:lastRenderedPageBreak/>
        <w:t xml:space="preserve">werkzaamheden met onmiddellijke ingang te staken of op te schorten, zonder dat zij daarvoor op enige wijze jegens de opdrachtgever schadeplichtig kan worden. </w:t>
      </w:r>
    </w:p>
    <w:p w14:paraId="3F75B6E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3. Ingeval van betalingsverzuim is de opdrachtgever voorts een vertragingsrente verschuldigd over de openstaande vorderingen gelijk aan de wettelijke rente; </w:t>
      </w:r>
    </w:p>
    <w:p w14:paraId="21F5894B"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4. In geval van liquidatie, faillissement of surseance van betaling van de opdrachtgever zullen de vorderingen van opdrachtnemer en de verplichtingen van de opdrachtgever jegens opdrachtnemer onmiddellijk opeisbaar zijn; </w:t>
      </w:r>
    </w:p>
    <w:p w14:paraId="63A0B485"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5. 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 </w:t>
      </w:r>
    </w:p>
    <w:p w14:paraId="273A4DF3"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6. Als van opdrachtnemer meer dan de gebruikelijke inspanning wordt verlangd ter uitvoering van de overeenkomst, kan opdrachtnemer voor aanvang van haar werkzaamheden betaling (of daarmee gelijk te stellen zekerheid) eisen. </w:t>
      </w:r>
    </w:p>
    <w:p w14:paraId="02CD31E2"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10. Incassokosten </w:t>
      </w:r>
    </w:p>
    <w:p w14:paraId="2138A3D5" w14:textId="1608DD7F"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Ingeval opdrachtnemer om moverende reden besluit een vordering wegens niet-betaling van een of meer niet betaalde facturen langs gerechtelijke weg te incasseren, is de opdrachtgever naast de verschuldigde hoofdsom en rente, tevens gehouden alle in redelijkheid gemaakte gerechtelijke en buitengerechtelijke kosten te vergoeden. Daaronder zullen steeds zijn begrepen de kosten van incassobureaus, alsmede de kosten en honoraria van deurwaarders en advocaten, ook indien deze de in rechte toe te wijzen proceskosten overschrijden. De vergoeding van gemaakte gerechtelijke en buitengerechtelijke kosten bedraagt tenminste 15% van de verschuldigde hoofdsom. </w:t>
      </w:r>
    </w:p>
    <w:p w14:paraId="14F1F5C7"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11. Aansprakelijkheid </w:t>
      </w:r>
    </w:p>
    <w:p w14:paraId="216E8D24" w14:textId="77777777"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aanvaardt geen enkele aansprakelijkheid, hoe dan ook, voor schade ontstaan door of in verband met door haar verrichte diensten. </w:t>
      </w:r>
    </w:p>
    <w:p w14:paraId="29295A3F" w14:textId="68C2133A"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is tegenover Opdrachtgever en/of </w:t>
      </w:r>
      <w:r w:rsidRPr="00C42257">
        <w:rPr>
          <w:rFonts w:eastAsia="Times New Roman" w:cs="Arial"/>
          <w:u w:val="single"/>
          <w:lang w:eastAsia="nl-NL"/>
        </w:rPr>
        <w:t>c</w:t>
      </w:r>
      <w:r w:rsidR="0065454E" w:rsidRPr="00C42257">
        <w:rPr>
          <w:rFonts w:eastAsia="Times New Roman" w:cs="Arial"/>
          <w:u w:val="single"/>
          <w:lang w:eastAsia="nl-NL"/>
        </w:rPr>
        <w:t>li</w:t>
      </w:r>
      <w:r w:rsidR="0065454E">
        <w:rPr>
          <w:rFonts w:eastAsia="Times New Roman" w:cs="Arial"/>
          <w:u w:val="single"/>
          <w:lang w:eastAsia="nl-NL"/>
        </w:rPr>
        <w:t xml:space="preserve">ent </w:t>
      </w:r>
      <w:r w:rsidRPr="00C42257">
        <w:rPr>
          <w:rFonts w:eastAsia="Times New Roman" w:cs="Arial"/>
          <w:u w:val="single"/>
          <w:lang w:eastAsia="nl-NL"/>
        </w:rPr>
        <w:t>slechts</w:t>
      </w:r>
      <w:r w:rsidRPr="00B502E0">
        <w:rPr>
          <w:rFonts w:eastAsia="Times New Roman" w:cs="Arial"/>
          <w:lang w:eastAsia="nl-NL"/>
        </w:rPr>
        <w:t xml:space="preserve">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3277F742" w14:textId="786891AD"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Indien, om welke reden dan ook, geen verzekeringsuitkering plaatsvindt, is de aansprakelijkheid van opdrachtnemer jegens opdrachtgever en/of </w:t>
      </w:r>
      <w:r w:rsidRPr="00C42257">
        <w:rPr>
          <w:rFonts w:eastAsia="Times New Roman" w:cs="Arial"/>
          <w:u w:val="single"/>
          <w:lang w:eastAsia="nl-NL"/>
        </w:rPr>
        <w:t>c</w:t>
      </w:r>
      <w:r w:rsidR="0065454E" w:rsidRPr="00C42257">
        <w:rPr>
          <w:rFonts w:eastAsia="Times New Roman" w:cs="Arial"/>
          <w:u w:val="single"/>
          <w:lang w:eastAsia="nl-NL"/>
        </w:rPr>
        <w:t>li</w:t>
      </w:r>
      <w:r w:rsidR="0065454E">
        <w:rPr>
          <w:rFonts w:eastAsia="Times New Roman" w:cs="Arial"/>
          <w:u w:val="single"/>
          <w:lang w:eastAsia="nl-NL"/>
        </w:rPr>
        <w:t xml:space="preserve">ent </w:t>
      </w:r>
      <w:r w:rsidRPr="00C42257">
        <w:rPr>
          <w:rFonts w:eastAsia="Times New Roman" w:cs="Arial"/>
          <w:u w:val="single"/>
          <w:lang w:eastAsia="nl-NL"/>
        </w:rPr>
        <w:t>beperkt</w:t>
      </w:r>
      <w:r w:rsidRPr="00B502E0">
        <w:rPr>
          <w:rFonts w:eastAsia="Times New Roman" w:cs="Arial"/>
          <w:lang w:eastAsia="nl-NL"/>
        </w:rPr>
        <w:t xml:space="preserve"> tot het honorarium van de opdracht waarop de aansprakelijkheid betrekking heeft, met een maximum van € 1.000,-. </w:t>
      </w:r>
    </w:p>
    <w:p w14:paraId="3F5566AF" w14:textId="5EA9927B"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is niet gehouden tot vergoeding van indirecte schade geleden door Opdrachtgever dan wel </w:t>
      </w:r>
      <w:r w:rsidR="0065454E">
        <w:rPr>
          <w:rFonts w:eastAsia="Times New Roman" w:cs="Arial"/>
          <w:lang w:eastAsia="nl-NL"/>
        </w:rPr>
        <w:t>cli</w:t>
      </w:r>
      <w:r w:rsidR="0065454E">
        <w:rPr>
          <w:rFonts w:eastAsia="Times New Roman" w:cs="Arial"/>
          <w:u w:val="single"/>
          <w:lang w:eastAsia="nl-NL"/>
        </w:rPr>
        <w:t>ent</w:t>
      </w:r>
      <w:r w:rsidRPr="00B502E0">
        <w:rPr>
          <w:rFonts w:eastAsia="Times New Roman" w:cs="Arial"/>
          <w:lang w:eastAsia="nl-NL"/>
        </w:rPr>
        <w:t xml:space="preserve">, waaronder begrepen maar niet beperkt tot gevolgschade, gederfde winst en schade ten gevolge van bedrijfsstagnatie. </w:t>
      </w:r>
    </w:p>
    <w:p w14:paraId="4A511AE5" w14:textId="2A65639C"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zal bij de inschakeling van niet in zijn organisatie werkzame derden (zoals adviseurs, deskundigen of dienstverleners) de nodige zorgvuldigheid in acht nemen. Opdrachtnemer is niet aansprakelijk voor </w:t>
      </w:r>
      <w:r w:rsidRPr="00B502E0">
        <w:rPr>
          <w:rFonts w:eastAsia="Times New Roman" w:cs="Arial"/>
          <w:lang w:eastAsia="nl-NL"/>
        </w:rPr>
        <w:lastRenderedPageBreak/>
        <w:t xml:space="preserve">ernstige tekortkomingen jegens opdrachtgever dan wel </w:t>
      </w:r>
      <w:r w:rsidRPr="00C42257">
        <w:rPr>
          <w:rFonts w:eastAsia="Times New Roman" w:cs="Arial"/>
          <w:u w:val="single"/>
          <w:lang w:eastAsia="nl-NL"/>
        </w:rPr>
        <w:t>c</w:t>
      </w:r>
      <w:r w:rsidR="0065454E" w:rsidRPr="00C42257">
        <w:rPr>
          <w:rFonts w:eastAsia="Times New Roman" w:cs="Arial"/>
          <w:u w:val="single"/>
          <w:lang w:eastAsia="nl-NL"/>
        </w:rPr>
        <w:t>li</w:t>
      </w:r>
      <w:r w:rsidR="0065454E">
        <w:rPr>
          <w:rFonts w:eastAsia="Times New Roman" w:cs="Arial"/>
          <w:u w:val="single"/>
          <w:lang w:eastAsia="nl-NL"/>
        </w:rPr>
        <w:t xml:space="preserve">ent </w:t>
      </w:r>
      <w:r w:rsidRPr="00C42257">
        <w:rPr>
          <w:rFonts w:eastAsia="Times New Roman" w:cs="Arial"/>
          <w:u w:val="single"/>
          <w:lang w:eastAsia="nl-NL"/>
        </w:rPr>
        <w:t>of</w:t>
      </w:r>
      <w:r w:rsidRPr="00B502E0">
        <w:rPr>
          <w:rFonts w:eastAsia="Times New Roman" w:cs="Arial"/>
          <w:lang w:eastAsia="nl-NL"/>
        </w:rPr>
        <w:t xml:space="preserve"> voor eventuele fouten of tekortkomingen van deze derden. In zo’n geval is opdrachtgever verplicht de ingeschakelde derden zelf aansprakelijk te stellen en eventueel geleden schade op deze derden te verhalen. </w:t>
      </w:r>
    </w:p>
    <w:p w14:paraId="24819C6F" w14:textId="0EAB12DE"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is niet aansprakelijk voor door Opdrachtgever dan wel </w:t>
      </w:r>
      <w:r w:rsidRPr="00C42257">
        <w:rPr>
          <w:rFonts w:eastAsia="Times New Roman" w:cs="Arial"/>
          <w:u w:val="single"/>
          <w:lang w:eastAsia="nl-NL"/>
        </w:rPr>
        <w:t>c</w:t>
      </w:r>
      <w:r w:rsidR="0065454E" w:rsidRPr="00C42257">
        <w:rPr>
          <w:rFonts w:eastAsia="Times New Roman" w:cs="Arial"/>
          <w:u w:val="single"/>
          <w:lang w:eastAsia="nl-NL"/>
        </w:rPr>
        <w:t>li</w:t>
      </w:r>
      <w:r w:rsidR="0065454E">
        <w:rPr>
          <w:rFonts w:eastAsia="Times New Roman" w:cs="Arial"/>
          <w:u w:val="single"/>
          <w:lang w:eastAsia="nl-NL"/>
        </w:rPr>
        <w:t>ent</w:t>
      </w:r>
      <w:r w:rsidRPr="00B502E0">
        <w:rPr>
          <w:rFonts w:eastAsia="Times New Roman" w:cs="Arial"/>
          <w:lang w:eastAsia="nl-NL"/>
        </w:rPr>
        <w:t xml:space="preserve"> geleden schade, van welke aard ook, indien opdrachtnemer bij de uitvoering van zijn opdracht is uitgegaan van door opdrachtgever verstrekte onjuiste en/of onvolledige gegevens. </w:t>
      </w:r>
    </w:p>
    <w:p w14:paraId="1B5B0E9E" w14:textId="77777777"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Opdrachtnemer ofwel door hem in te schakelen coaches of derden die belast worden met het begeleiden van </w:t>
      </w:r>
      <w:proofErr w:type="spellStart"/>
      <w:r w:rsidRPr="00B502E0">
        <w:rPr>
          <w:rFonts w:eastAsia="Times New Roman" w:cs="Arial"/>
          <w:lang w:eastAsia="nl-NL"/>
        </w:rPr>
        <w:t>cliënten</w:t>
      </w:r>
      <w:proofErr w:type="spellEnd"/>
      <w:r w:rsidRPr="00B502E0">
        <w:rPr>
          <w:rFonts w:eastAsia="Times New Roman" w:cs="Arial"/>
          <w:lang w:eastAsia="nl-NL"/>
        </w:rPr>
        <w:t xml:space="preserve">, zullen geen middelen, methoden, technieken of instructies geven of gebruiken of situaties laten ontstaan die het vermogen van de </w:t>
      </w:r>
      <w:proofErr w:type="spellStart"/>
      <w:r w:rsidRPr="00B502E0">
        <w:rPr>
          <w:rFonts w:eastAsia="Times New Roman" w:cs="Arial"/>
          <w:lang w:eastAsia="nl-NL"/>
        </w:rPr>
        <w:t>cliënt</w:t>
      </w:r>
      <w:proofErr w:type="spellEnd"/>
      <w:r w:rsidRPr="00B502E0">
        <w:rPr>
          <w:rFonts w:eastAsia="Times New Roman" w:cs="Arial"/>
          <w:lang w:eastAsia="nl-NL"/>
        </w:rPr>
        <w:t xml:space="preserve"> beperken of nadelig </w:t>
      </w:r>
      <w:proofErr w:type="spellStart"/>
      <w:r w:rsidRPr="00B502E0">
        <w:rPr>
          <w:rFonts w:eastAsia="Times New Roman" w:cs="Arial"/>
          <w:lang w:eastAsia="nl-NL"/>
        </w:rPr>
        <w:t>beïnvloeden</w:t>
      </w:r>
      <w:proofErr w:type="spellEnd"/>
      <w:r w:rsidRPr="00B502E0">
        <w:rPr>
          <w:rFonts w:eastAsia="Times New Roman" w:cs="Arial"/>
          <w:lang w:eastAsia="nl-NL"/>
        </w:rPr>
        <w:t xml:space="preserve"> bij het waarnemen, analyseren en beoordelen van voor de </w:t>
      </w:r>
      <w:proofErr w:type="spellStart"/>
      <w:r w:rsidRPr="00B502E0">
        <w:rPr>
          <w:rFonts w:eastAsia="Times New Roman" w:cs="Arial"/>
          <w:lang w:eastAsia="nl-NL"/>
        </w:rPr>
        <w:t>cliënt</w:t>
      </w:r>
      <w:proofErr w:type="spellEnd"/>
      <w:r w:rsidRPr="00B502E0">
        <w:rPr>
          <w:rFonts w:eastAsia="Times New Roman" w:cs="Arial"/>
          <w:lang w:eastAsia="nl-NL"/>
        </w:rPr>
        <w:t xml:space="preserve"> dreigende schade, in welke vorm dan ook. Indien de </w:t>
      </w:r>
      <w:proofErr w:type="spellStart"/>
      <w:r w:rsidRPr="00B502E0">
        <w:rPr>
          <w:rFonts w:eastAsia="Times New Roman" w:cs="Arial"/>
          <w:lang w:eastAsia="nl-NL"/>
        </w:rPr>
        <w:t>cliënt</w:t>
      </w:r>
      <w:proofErr w:type="spellEnd"/>
      <w:r w:rsidRPr="00B502E0">
        <w:rPr>
          <w:rFonts w:eastAsia="Times New Roman" w:cs="Arial"/>
          <w:lang w:eastAsia="nl-NL"/>
        </w:rPr>
        <w:t xml:space="preserve"> enige schade zou oplopen, is opdrachtnemer dan wel door hem in te schakelen coaches of derden daarvoor op generlei wijze aansprakelijk. </w:t>
      </w:r>
    </w:p>
    <w:p w14:paraId="0F4C7108" w14:textId="77777777"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De Opdrachtgever vrijwaart opdrachtnemer tegen alle aanspraken (zoals schades en rechtsvorderingen) van derden die met de uitvoering van de overeenkomst tussen opdrachtgever en opdrachtnemer samenhangen, tenzij het betreft aanspraken ten gevolge van ernstige tekortkomingen van opdrachtnemer. </w:t>
      </w:r>
    </w:p>
    <w:p w14:paraId="02990B23" w14:textId="77777777" w:rsidR="008E7E7A" w:rsidRPr="00B502E0" w:rsidRDefault="008E7E7A" w:rsidP="008E7E7A">
      <w:pPr>
        <w:numPr>
          <w:ilvl w:val="0"/>
          <w:numId w:val="1"/>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Indien opdrachtgever en/of de </w:t>
      </w:r>
      <w:proofErr w:type="spellStart"/>
      <w:r w:rsidRPr="00B502E0">
        <w:rPr>
          <w:rFonts w:eastAsia="Times New Roman" w:cs="Arial"/>
          <w:lang w:eastAsia="nl-NL"/>
        </w:rPr>
        <w:t>cliënt</w:t>
      </w:r>
      <w:proofErr w:type="spellEnd"/>
      <w:r w:rsidRPr="00B502E0">
        <w:rPr>
          <w:rFonts w:eastAsia="Times New Roman" w:cs="Arial"/>
          <w:lang w:eastAsia="nl-NL"/>
        </w:rPr>
        <w:t xml:space="preserve"> een eventuele vordering jegens Opdrachtnemer niet binnen </w:t>
      </w:r>
      <w:proofErr w:type="spellStart"/>
      <w:r w:rsidRPr="00B502E0">
        <w:rPr>
          <w:rFonts w:eastAsia="Times New Roman" w:cs="Arial"/>
          <w:lang w:eastAsia="nl-NL"/>
        </w:rPr>
        <w:t>één</w:t>
      </w:r>
      <w:proofErr w:type="spellEnd"/>
      <w:r w:rsidRPr="00B502E0">
        <w:rPr>
          <w:rFonts w:eastAsia="Times New Roman" w:cs="Arial"/>
          <w:lang w:eastAsia="nl-NL"/>
        </w:rPr>
        <w:t xml:space="preserve"> jaar na het ontdekken van de schade in rechte aanhangig heeft gemaakt, komt deze rechtsvordering na het verstrijken van het jaar te vervallen. </w:t>
      </w:r>
    </w:p>
    <w:p w14:paraId="58EA1E29" w14:textId="53FF9528"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12. Annulering/ </w:t>
      </w:r>
      <w:proofErr w:type="spellStart"/>
      <w:r w:rsidRPr="00B502E0">
        <w:rPr>
          <w:rFonts w:eastAsia="Times New Roman" w:cs="Arial"/>
          <w:lang w:eastAsia="nl-NL"/>
        </w:rPr>
        <w:t>beëindiging</w:t>
      </w:r>
      <w:proofErr w:type="spellEnd"/>
      <w:r w:rsidRPr="00B502E0">
        <w:rPr>
          <w:rFonts w:eastAsia="Times New Roman" w:cs="Arial"/>
          <w:lang w:eastAsia="nl-NL"/>
        </w:rPr>
        <w:t xml:space="preserve"> van de overeenkomst </w:t>
      </w:r>
    </w:p>
    <w:p w14:paraId="2893F3CC" w14:textId="68DE1A8C"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Opdrachtnemer heeft het recht om zonder opgave van reden een trainings-, begeleiding-, coachtraject te annuleren of deelname van een opdrachtgever te weigeren dan wel de door de opdrachtgever aangewezen </w:t>
      </w:r>
      <w:proofErr w:type="spellStart"/>
      <w:r w:rsidRPr="00B502E0">
        <w:rPr>
          <w:rFonts w:eastAsia="Times New Roman" w:cs="Arial"/>
          <w:lang w:eastAsia="nl-NL"/>
        </w:rPr>
        <w:t>cliënt</w:t>
      </w:r>
      <w:proofErr w:type="spellEnd"/>
      <w:r w:rsidRPr="00B502E0">
        <w:rPr>
          <w:rFonts w:eastAsia="Times New Roman" w:cs="Arial"/>
          <w:lang w:eastAsia="nl-NL"/>
        </w:rPr>
        <w:t xml:space="preserve"> te weigeren, in welke gevallen de opdrachtgever recht heeft op terugbetaling van het volledige door deze aan opdrachtnemer betaalde bedrag; </w:t>
      </w:r>
    </w:p>
    <w:p w14:paraId="4EFC97F9" w14:textId="6224D7B5"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2. De opdrachtgever voor een</w:t>
      </w:r>
      <w:r w:rsidR="003E5AE7">
        <w:rPr>
          <w:rFonts w:eastAsia="Times New Roman" w:cs="Arial"/>
          <w:lang w:eastAsia="nl-NL"/>
        </w:rPr>
        <w:t xml:space="preserve"> </w:t>
      </w:r>
      <w:r w:rsidRPr="00B502E0">
        <w:rPr>
          <w:rFonts w:eastAsia="Times New Roman" w:cs="Arial"/>
          <w:lang w:eastAsia="nl-NL"/>
        </w:rPr>
        <w:t>trainings-, begeleidings-, coachtraject heeft het recht deelname aan of de opdracht voor een training</w:t>
      </w:r>
      <w:r w:rsidR="003E5AE7">
        <w:rPr>
          <w:rFonts w:eastAsia="Times New Roman" w:cs="Arial"/>
          <w:lang w:eastAsia="nl-NL"/>
        </w:rPr>
        <w:t>s</w:t>
      </w:r>
      <w:r w:rsidRPr="00B502E0">
        <w:rPr>
          <w:rFonts w:eastAsia="Times New Roman" w:cs="Arial"/>
          <w:lang w:eastAsia="nl-NL"/>
        </w:rPr>
        <w:t xml:space="preserve">-, begeleidings-, coachtraject te annuleren per aangetekend verzonden brief; </w:t>
      </w:r>
    </w:p>
    <w:p w14:paraId="4B5F1482" w14:textId="34A6B1E9"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3. Annulering door de opdrachtgever van de opdracht kan tot 6 weken voor aanvang van een training</w:t>
      </w:r>
      <w:r w:rsidR="003E5AE7">
        <w:rPr>
          <w:rFonts w:eastAsia="Times New Roman" w:cs="Arial"/>
          <w:lang w:eastAsia="nl-NL"/>
        </w:rPr>
        <w:t>s</w:t>
      </w:r>
      <w:r w:rsidRPr="00B502E0">
        <w:rPr>
          <w:rFonts w:eastAsia="Times New Roman" w:cs="Arial"/>
          <w:lang w:eastAsia="nl-NL"/>
        </w:rPr>
        <w:t xml:space="preserve">-, begeleidings-, coachtraject of coachreis kosteloos geschieden. Bij niet annulering is de opdrachtgever verplicht het totaalbedrag van het betreffende trainings-, begeleidings-, coachtraject te voldoen. </w:t>
      </w:r>
    </w:p>
    <w:p w14:paraId="19A28C08" w14:textId="1D54EF41"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4. Bij annulering tussen 6 - 4 weken voor aanvang van een trainings-, begeleidings-, coachtraject is opdrachtnemer gerechtigd om 50% van het verschuldigde bedrag in rekening te brengen. Bij annulering binnen 4 weken voor aanvang van een trainings-, begeleidings-, coachtraject is opdrachtnemer gerechtigd om 100% van het verschuldigde bedrag in rekening te brengen. </w:t>
      </w:r>
    </w:p>
    <w:p w14:paraId="0BE2C95B" w14:textId="4B7B21F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lastRenderedPageBreak/>
        <w:t xml:space="preserve">5. In geval de opdrachtgever dan wel de door de opdrachtgever aangewezen </w:t>
      </w:r>
      <w:proofErr w:type="spellStart"/>
      <w:r w:rsidRPr="00B502E0">
        <w:rPr>
          <w:rFonts w:eastAsia="Times New Roman" w:cs="Arial"/>
          <w:lang w:eastAsia="nl-NL"/>
        </w:rPr>
        <w:t>cliënt</w:t>
      </w:r>
      <w:proofErr w:type="spellEnd"/>
      <w:r w:rsidRPr="00B502E0">
        <w:rPr>
          <w:rFonts w:eastAsia="Times New Roman" w:cs="Arial"/>
          <w:lang w:eastAsia="nl-NL"/>
        </w:rPr>
        <w:t xml:space="preserve"> na aanvang van een advies-, training-, begeleidings-, coachtraject</w:t>
      </w:r>
      <w:r w:rsidR="0027612C">
        <w:rPr>
          <w:rFonts w:eastAsia="Times New Roman" w:cs="Arial"/>
          <w:lang w:eastAsia="nl-NL"/>
        </w:rPr>
        <w:t xml:space="preserve"> </w:t>
      </w:r>
      <w:r w:rsidRPr="00B502E0">
        <w:rPr>
          <w:rFonts w:eastAsia="Times New Roman" w:cs="Arial"/>
          <w:lang w:eastAsia="nl-NL"/>
        </w:rPr>
        <w:t xml:space="preserve">de deelname tussentijds </w:t>
      </w:r>
      <w:proofErr w:type="spellStart"/>
      <w:r w:rsidRPr="00B502E0">
        <w:rPr>
          <w:rFonts w:eastAsia="Times New Roman" w:cs="Arial"/>
          <w:lang w:eastAsia="nl-NL"/>
        </w:rPr>
        <w:t>beëindigt</w:t>
      </w:r>
      <w:proofErr w:type="spellEnd"/>
      <w:r w:rsidRPr="00B502E0">
        <w:rPr>
          <w:rFonts w:eastAsia="Times New Roman" w:cs="Arial"/>
          <w:lang w:eastAsia="nl-NL"/>
        </w:rPr>
        <w:t xml:space="preserve"> of daaraan anderszins niet deelneemt, heeft de opdrachtgever geen recht op enige terugbetaling, tenzij de bijzondere omstandigheden van het geval, naar het oordeel van opdrachtnemer, anders rechtvaardigen. </w:t>
      </w:r>
    </w:p>
    <w:p w14:paraId="16534F40"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6. Een individueel begeleidings- of coachgesprek kan tot 24 uur voor aanvang van het gesprek kosteloos worden afgezegd c.q. verplaatst. Bij afzegging c.q. verplaatsing binnen 24 uur is opdrachtnemer gerechtigd om het volledige tarief dat is afgesproken voor een individueel gesprek in rekening te brengen. Indien de opdrachtgever dan wel de aangewezen </w:t>
      </w:r>
      <w:proofErr w:type="spellStart"/>
      <w:r w:rsidRPr="00B502E0">
        <w:rPr>
          <w:rFonts w:eastAsia="Times New Roman" w:cs="Arial"/>
          <w:lang w:eastAsia="nl-NL"/>
        </w:rPr>
        <w:t>cliënt</w:t>
      </w:r>
      <w:proofErr w:type="spellEnd"/>
      <w:r w:rsidRPr="00B502E0">
        <w:rPr>
          <w:rFonts w:eastAsia="Times New Roman" w:cs="Arial"/>
          <w:lang w:eastAsia="nl-NL"/>
        </w:rPr>
        <w:t xml:space="preserve"> niet op het geplande gesprek verschijnt, worden dezelfde tarieven gehanteerd. </w:t>
      </w:r>
    </w:p>
    <w:p w14:paraId="1513FDA7" w14:textId="4DD2E98E"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7. Als </w:t>
      </w:r>
      <w:proofErr w:type="spellStart"/>
      <w:r w:rsidRPr="00B502E0">
        <w:rPr>
          <w:rFonts w:eastAsia="Times New Roman" w:cs="Arial"/>
          <w:lang w:eastAsia="nl-NL"/>
        </w:rPr>
        <w:t>één</w:t>
      </w:r>
      <w:proofErr w:type="spellEnd"/>
      <w:r w:rsidRPr="00B502E0">
        <w:rPr>
          <w:rFonts w:eastAsia="Times New Roman" w:cs="Arial"/>
          <w:lang w:eastAsia="nl-NL"/>
        </w:rPr>
        <w:t xml:space="preserve"> der partijen wezenlijk tekort</w:t>
      </w:r>
      <w:r w:rsidR="005E0FCE">
        <w:rPr>
          <w:rFonts w:eastAsia="Times New Roman" w:cs="Arial"/>
          <w:lang w:eastAsia="nl-NL"/>
        </w:rPr>
        <w:t xml:space="preserve"> </w:t>
      </w:r>
      <w:r w:rsidRPr="00B502E0">
        <w:rPr>
          <w:rFonts w:eastAsia="Times New Roman" w:cs="Arial"/>
          <w:lang w:eastAsia="nl-NL"/>
        </w:rPr>
        <w:t xml:space="preserve">schiet in de nakoming van haar verplichtingen en na hier uitdrukkelijk door de andere partij op gewezen te zijn, deze verplichting niet binnen een redelijke termijn alsnog nakomt, is de andere partij bevoegd de overeenkomst te </w:t>
      </w:r>
      <w:proofErr w:type="spellStart"/>
      <w:r w:rsidRPr="00B502E0">
        <w:rPr>
          <w:rFonts w:eastAsia="Times New Roman" w:cs="Arial"/>
          <w:lang w:eastAsia="nl-NL"/>
        </w:rPr>
        <w:t>beëindigen</w:t>
      </w:r>
      <w:proofErr w:type="spellEnd"/>
      <w:r w:rsidRPr="00B502E0">
        <w:rPr>
          <w:rFonts w:eastAsia="Times New Roman" w:cs="Arial"/>
          <w:lang w:eastAsia="nl-NL"/>
        </w:rPr>
        <w:t xml:space="preserve"> zonder dat de </w:t>
      </w:r>
      <w:proofErr w:type="spellStart"/>
      <w:r w:rsidRPr="00B502E0">
        <w:rPr>
          <w:rFonts w:eastAsia="Times New Roman" w:cs="Arial"/>
          <w:lang w:eastAsia="nl-NL"/>
        </w:rPr>
        <w:t>beëindigende</w:t>
      </w:r>
      <w:proofErr w:type="spellEnd"/>
      <w:r w:rsidRPr="00B502E0">
        <w:rPr>
          <w:rFonts w:eastAsia="Times New Roman" w:cs="Arial"/>
          <w:lang w:eastAsia="nl-NL"/>
        </w:rPr>
        <w:t xml:space="preserve"> partij de tekort</w:t>
      </w:r>
      <w:r w:rsidR="0027612C">
        <w:rPr>
          <w:rFonts w:eastAsia="Times New Roman" w:cs="Arial"/>
          <w:lang w:eastAsia="nl-NL"/>
        </w:rPr>
        <w:t xml:space="preserve"> </w:t>
      </w:r>
      <w:r w:rsidRPr="00B502E0">
        <w:rPr>
          <w:rFonts w:eastAsia="Times New Roman" w:cs="Arial"/>
          <w:lang w:eastAsia="nl-NL"/>
        </w:rPr>
        <w:t xml:space="preserve">komende partij enige vergoeding verschuldigd is. De tot de </w:t>
      </w:r>
      <w:proofErr w:type="spellStart"/>
      <w:r w:rsidRPr="00B502E0">
        <w:rPr>
          <w:rFonts w:eastAsia="Times New Roman" w:cs="Arial"/>
          <w:lang w:eastAsia="nl-NL"/>
        </w:rPr>
        <w:t>beëindiging</w:t>
      </w:r>
      <w:proofErr w:type="spellEnd"/>
      <w:r w:rsidRPr="00B502E0">
        <w:rPr>
          <w:rFonts w:eastAsia="Times New Roman" w:cs="Arial"/>
          <w:lang w:eastAsia="nl-NL"/>
        </w:rPr>
        <w:t xml:space="preserve"> wel geleverde prestaties worden op de overeengekomen wijze betaald. </w:t>
      </w:r>
      <w:r w:rsidR="0027612C">
        <w:rPr>
          <w:rFonts w:eastAsia="Times New Roman" w:cs="Arial"/>
          <w:lang w:eastAsia="nl-NL"/>
        </w:rPr>
        <w:t xml:space="preserve"> </w:t>
      </w:r>
    </w:p>
    <w:p w14:paraId="3AF6BA5F"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13. Persoonsgegevens </w:t>
      </w:r>
    </w:p>
    <w:p w14:paraId="2658AC06"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1. Door het aangaan van een overeenkomst met opdrachtnemer wordt aan opdrachtnemer toestemming verleend voor automatische bewerking van de uit de overeenkomst verkregen persoonsgegevens. Deze persoonsgegevens zal opdrachtnemer uitsluitend gebruiken voor haar eigen activiteiten. </w:t>
      </w:r>
    </w:p>
    <w:p w14:paraId="32CC3008" w14:textId="77777777" w:rsidR="008E7E7A" w:rsidRPr="00B502E0" w:rsidRDefault="008E7E7A" w:rsidP="008E7E7A">
      <w:p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Artikel 14. Geschillenbeslechting </w:t>
      </w:r>
    </w:p>
    <w:p w14:paraId="5E5B722E" w14:textId="77777777" w:rsidR="008E7E7A" w:rsidRPr="00B502E0" w:rsidRDefault="008E7E7A" w:rsidP="008E7E7A">
      <w:pPr>
        <w:numPr>
          <w:ilvl w:val="0"/>
          <w:numId w:val="2"/>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Op iedere overeenkomst tussen opdrachtnemer en de opdrachtgever is Nederlands recht van toepassing; </w:t>
      </w:r>
    </w:p>
    <w:p w14:paraId="75382F4A" w14:textId="77777777" w:rsidR="008E7E7A" w:rsidRPr="00B502E0" w:rsidRDefault="008E7E7A" w:rsidP="008E7E7A">
      <w:pPr>
        <w:numPr>
          <w:ilvl w:val="0"/>
          <w:numId w:val="2"/>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Indien opdrachtnemer en opdrachtgever dan wel </w:t>
      </w:r>
      <w:proofErr w:type="spellStart"/>
      <w:r w:rsidRPr="00B502E0">
        <w:rPr>
          <w:rFonts w:eastAsia="Times New Roman" w:cs="Arial"/>
          <w:lang w:eastAsia="nl-NL"/>
        </w:rPr>
        <w:t>cliënt</w:t>
      </w:r>
      <w:proofErr w:type="spellEnd"/>
      <w:r w:rsidRPr="00B502E0">
        <w:rPr>
          <w:rFonts w:eastAsia="Times New Roman" w:cs="Arial"/>
          <w:lang w:eastAsia="nl-NL"/>
        </w:rPr>
        <w:t xml:space="preserve"> een geschil hebben voortvloeiend uit deze overeenkomst, zijn zij gehouden eerst te trachten dit geschil in overleg op te lossen en als dit niet lukt, gebruik te maken van </w:t>
      </w:r>
      <w:proofErr w:type="spellStart"/>
      <w:r w:rsidRPr="00B502E0">
        <w:rPr>
          <w:rFonts w:eastAsia="Times New Roman" w:cs="Arial"/>
          <w:lang w:eastAsia="nl-NL"/>
        </w:rPr>
        <w:t>mediation</w:t>
      </w:r>
      <w:proofErr w:type="spellEnd"/>
      <w:r w:rsidRPr="00B502E0">
        <w:rPr>
          <w:rFonts w:eastAsia="Times New Roman" w:cs="Arial"/>
          <w:lang w:eastAsia="nl-NL"/>
        </w:rPr>
        <w:t xml:space="preserve">. Een mediator zal in onderling overleg worden aangewezen. De kosten van de mediator zullen bij helfte door partijen worden gedragen. </w:t>
      </w:r>
    </w:p>
    <w:p w14:paraId="077B2F42" w14:textId="77777777" w:rsidR="008E7E7A" w:rsidRPr="00B502E0" w:rsidRDefault="008E7E7A" w:rsidP="008E7E7A">
      <w:pPr>
        <w:numPr>
          <w:ilvl w:val="0"/>
          <w:numId w:val="2"/>
        </w:numPr>
        <w:shd w:val="clear" w:color="auto" w:fill="FFFFFF"/>
        <w:spacing w:before="100" w:beforeAutospacing="1" w:after="100" w:afterAutospacing="1"/>
        <w:rPr>
          <w:rFonts w:eastAsia="Times New Roman" w:cs="Arial"/>
          <w:lang w:eastAsia="nl-NL"/>
        </w:rPr>
      </w:pPr>
      <w:r w:rsidRPr="00B502E0">
        <w:rPr>
          <w:rFonts w:eastAsia="Times New Roman" w:cs="Arial"/>
          <w:lang w:eastAsia="nl-NL"/>
        </w:rPr>
        <w:t xml:space="preserve">Indien </w:t>
      </w:r>
      <w:proofErr w:type="spellStart"/>
      <w:r w:rsidRPr="00B502E0">
        <w:rPr>
          <w:rFonts w:eastAsia="Times New Roman" w:cs="Arial"/>
          <w:lang w:eastAsia="nl-NL"/>
        </w:rPr>
        <w:t>mediation</w:t>
      </w:r>
      <w:proofErr w:type="spellEnd"/>
      <w:r w:rsidRPr="00B502E0">
        <w:rPr>
          <w:rFonts w:eastAsia="Times New Roman" w:cs="Arial"/>
          <w:lang w:eastAsia="nl-NL"/>
        </w:rPr>
        <w:t xml:space="preserve"> geen oplossing biedt zullen geschillen (voortvloeiende uit overeenkomsten waarop deze voorwaarden van toepassing zijn en die niet behoren tot de competentie van de kantonrechter), worden onderworpen aan de bevoegde rechter van het arrondissement waarbinnen opdrachtnemer gevestigd is. </w:t>
      </w:r>
    </w:p>
    <w:p w14:paraId="1BD0B6BE" w14:textId="4E65EB22" w:rsidR="008E7E7A" w:rsidRPr="008E7E7A" w:rsidRDefault="008E7E7A" w:rsidP="008E7E7A">
      <w:pPr>
        <w:rPr>
          <w:rFonts w:ascii="Times New Roman" w:eastAsia="Times New Roman" w:hAnsi="Times New Roman" w:cs="Times New Roman"/>
          <w:lang w:eastAsia="nl-NL"/>
        </w:rPr>
      </w:pPr>
      <w:r w:rsidRPr="008E7E7A">
        <w:rPr>
          <w:rFonts w:ascii="Times New Roman" w:eastAsia="Times New Roman" w:hAnsi="Times New Roman" w:cs="Times New Roman"/>
          <w:lang w:eastAsia="nl-NL"/>
        </w:rPr>
        <w:fldChar w:fldCharType="begin"/>
      </w:r>
      <w:r w:rsidRPr="008E7E7A">
        <w:rPr>
          <w:rFonts w:ascii="Times New Roman" w:eastAsia="Times New Roman" w:hAnsi="Times New Roman" w:cs="Times New Roman"/>
          <w:lang w:eastAsia="nl-NL"/>
        </w:rPr>
        <w:instrText xml:space="preserve"> INCLUDEPICTURE "/var/folders/mc/xrzhvk_94j3glkjqyvq_vx6m0000gn/T/com.microsoft.Word/WebArchiveCopyPasteTempFiles/page6image864283312" \* MERGEFORMATINET </w:instrText>
      </w:r>
      <w:r w:rsidRPr="008E7E7A">
        <w:rPr>
          <w:rFonts w:ascii="Times New Roman" w:eastAsia="Times New Roman" w:hAnsi="Times New Roman" w:cs="Times New Roman"/>
          <w:lang w:eastAsia="nl-NL"/>
        </w:rPr>
        <w:fldChar w:fldCharType="separate"/>
      </w:r>
      <w:r w:rsidRPr="008E7E7A">
        <w:rPr>
          <w:rFonts w:ascii="Times New Roman" w:eastAsia="Times New Roman" w:hAnsi="Times New Roman" w:cs="Times New Roman"/>
          <w:lang w:eastAsia="nl-NL"/>
        </w:rPr>
        <w:fldChar w:fldCharType="end"/>
      </w:r>
    </w:p>
    <w:p w14:paraId="5583601E" w14:textId="77777777" w:rsidR="00496B60" w:rsidRDefault="00496B60"/>
    <w:sectPr w:rsidR="00496B60" w:rsidSect="00CC13B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A329" w14:textId="77777777" w:rsidR="002C3472" w:rsidRDefault="002C3472" w:rsidP="00C42257">
      <w:r>
        <w:separator/>
      </w:r>
    </w:p>
  </w:endnote>
  <w:endnote w:type="continuationSeparator" w:id="0">
    <w:p w14:paraId="2FFC89C3" w14:textId="77777777" w:rsidR="002C3472" w:rsidRDefault="002C3472" w:rsidP="00C4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oofdtekst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52168910"/>
      <w:docPartObj>
        <w:docPartGallery w:val="Page Numbers (Bottom of Page)"/>
        <w:docPartUnique/>
      </w:docPartObj>
    </w:sdtPr>
    <w:sdtEndPr>
      <w:rPr>
        <w:rStyle w:val="Paginanummer"/>
      </w:rPr>
    </w:sdtEndPr>
    <w:sdtContent>
      <w:p w14:paraId="64CF779E" w14:textId="03A4F077" w:rsidR="00C42257" w:rsidRDefault="00C42257" w:rsidP="002A6AC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E5598B0" w14:textId="77777777" w:rsidR="00C42257" w:rsidRDefault="00C42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77510876"/>
      <w:docPartObj>
        <w:docPartGallery w:val="Page Numbers (Bottom of Page)"/>
        <w:docPartUnique/>
      </w:docPartObj>
    </w:sdtPr>
    <w:sdtEndPr>
      <w:rPr>
        <w:rStyle w:val="Paginanummer"/>
      </w:rPr>
    </w:sdtEndPr>
    <w:sdtContent>
      <w:p w14:paraId="4D24AD59" w14:textId="1F8E16BD" w:rsidR="00C42257" w:rsidRDefault="00C42257" w:rsidP="00B21A6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E480CED" w14:textId="77777777" w:rsidR="00C42257" w:rsidRDefault="00C42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DEC2" w14:textId="77777777" w:rsidR="002C3472" w:rsidRDefault="002C3472" w:rsidP="00C42257">
      <w:r>
        <w:separator/>
      </w:r>
    </w:p>
  </w:footnote>
  <w:footnote w:type="continuationSeparator" w:id="0">
    <w:p w14:paraId="536C2561" w14:textId="77777777" w:rsidR="002C3472" w:rsidRDefault="002C3472" w:rsidP="00C4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05DA6"/>
    <w:multiLevelType w:val="multilevel"/>
    <w:tmpl w:val="C2C0B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1D66D9C"/>
    <w:multiLevelType w:val="multilevel"/>
    <w:tmpl w:val="A6C091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21973033">
    <w:abstractNumId w:val="1"/>
  </w:num>
  <w:num w:numId="2" w16cid:durableId="189434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7A"/>
    <w:rsid w:val="0027612C"/>
    <w:rsid w:val="002A6ACA"/>
    <w:rsid w:val="002C3472"/>
    <w:rsid w:val="003E5AE7"/>
    <w:rsid w:val="00496B60"/>
    <w:rsid w:val="00512184"/>
    <w:rsid w:val="005E0FCE"/>
    <w:rsid w:val="0065454E"/>
    <w:rsid w:val="0066675D"/>
    <w:rsid w:val="008205B6"/>
    <w:rsid w:val="008E4572"/>
    <w:rsid w:val="008E7E7A"/>
    <w:rsid w:val="00AB39D5"/>
    <w:rsid w:val="00B21A6E"/>
    <w:rsid w:val="00B502E0"/>
    <w:rsid w:val="00C421A0"/>
    <w:rsid w:val="00C42257"/>
    <w:rsid w:val="00C8199E"/>
    <w:rsid w:val="00CC13B8"/>
    <w:rsid w:val="00D0748C"/>
    <w:rsid w:val="00EA388B"/>
    <w:rsid w:val="00F37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FDE2"/>
  <w15:chartTrackingRefBased/>
  <w15:docId w15:val="{6CB72334-7724-8A44-8936-53B7D1B4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E7E7A"/>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8205B6"/>
    <w:rPr>
      <w:sz w:val="16"/>
      <w:szCs w:val="16"/>
    </w:rPr>
  </w:style>
  <w:style w:type="paragraph" w:styleId="Tekstopmerking">
    <w:name w:val="annotation text"/>
    <w:basedOn w:val="Standaard"/>
    <w:link w:val="TekstopmerkingChar"/>
    <w:uiPriority w:val="99"/>
    <w:semiHidden/>
    <w:unhideWhenUsed/>
    <w:rsid w:val="008205B6"/>
    <w:rPr>
      <w:sz w:val="20"/>
      <w:szCs w:val="20"/>
    </w:rPr>
  </w:style>
  <w:style w:type="character" w:customStyle="1" w:styleId="TekstopmerkingChar">
    <w:name w:val="Tekst opmerking Char"/>
    <w:basedOn w:val="Standaardalinea-lettertype"/>
    <w:link w:val="Tekstopmerking"/>
    <w:uiPriority w:val="99"/>
    <w:semiHidden/>
    <w:rsid w:val="008205B6"/>
    <w:rPr>
      <w:sz w:val="20"/>
      <w:szCs w:val="20"/>
    </w:rPr>
  </w:style>
  <w:style w:type="paragraph" w:styleId="Onderwerpvanopmerking">
    <w:name w:val="annotation subject"/>
    <w:basedOn w:val="Tekstopmerking"/>
    <w:next w:val="Tekstopmerking"/>
    <w:link w:val="OnderwerpvanopmerkingChar"/>
    <w:uiPriority w:val="99"/>
    <w:semiHidden/>
    <w:unhideWhenUsed/>
    <w:rsid w:val="008205B6"/>
    <w:rPr>
      <w:b/>
      <w:bCs/>
    </w:rPr>
  </w:style>
  <w:style w:type="character" w:customStyle="1" w:styleId="OnderwerpvanopmerkingChar">
    <w:name w:val="Onderwerp van opmerking Char"/>
    <w:basedOn w:val="TekstopmerkingChar"/>
    <w:link w:val="Onderwerpvanopmerking"/>
    <w:uiPriority w:val="99"/>
    <w:semiHidden/>
    <w:rsid w:val="008205B6"/>
    <w:rPr>
      <w:b/>
      <w:bCs/>
      <w:sz w:val="20"/>
      <w:szCs w:val="20"/>
    </w:rPr>
  </w:style>
  <w:style w:type="paragraph" w:styleId="Voettekst">
    <w:name w:val="footer"/>
    <w:basedOn w:val="Standaard"/>
    <w:link w:val="VoettekstChar"/>
    <w:uiPriority w:val="99"/>
    <w:unhideWhenUsed/>
    <w:rsid w:val="00C42257"/>
    <w:pPr>
      <w:tabs>
        <w:tab w:val="center" w:pos="4536"/>
        <w:tab w:val="right" w:pos="9072"/>
      </w:tabs>
    </w:pPr>
  </w:style>
  <w:style w:type="character" w:customStyle="1" w:styleId="VoettekstChar">
    <w:name w:val="Voettekst Char"/>
    <w:basedOn w:val="Standaardalinea-lettertype"/>
    <w:link w:val="Voettekst"/>
    <w:uiPriority w:val="99"/>
    <w:rsid w:val="00C42257"/>
  </w:style>
  <w:style w:type="character" w:styleId="Paginanummer">
    <w:name w:val="page number"/>
    <w:basedOn w:val="Standaardalinea-lettertype"/>
    <w:uiPriority w:val="99"/>
    <w:semiHidden/>
    <w:unhideWhenUsed/>
    <w:rsid w:val="00C42257"/>
  </w:style>
  <w:style w:type="paragraph" w:styleId="Revisie">
    <w:name w:val="Revision"/>
    <w:hidden/>
    <w:uiPriority w:val="99"/>
    <w:semiHidden/>
    <w:rsid w:val="002A6ACA"/>
  </w:style>
  <w:style w:type="paragraph" w:styleId="Koptekst">
    <w:name w:val="header"/>
    <w:basedOn w:val="Standaard"/>
    <w:link w:val="KoptekstChar"/>
    <w:uiPriority w:val="99"/>
    <w:unhideWhenUsed/>
    <w:rsid w:val="002A6ACA"/>
    <w:pPr>
      <w:tabs>
        <w:tab w:val="center" w:pos="4536"/>
        <w:tab w:val="right" w:pos="9072"/>
      </w:tabs>
    </w:pPr>
  </w:style>
  <w:style w:type="character" w:customStyle="1" w:styleId="KoptekstChar">
    <w:name w:val="Koptekst Char"/>
    <w:basedOn w:val="Standaardalinea-lettertype"/>
    <w:link w:val="Koptekst"/>
    <w:uiPriority w:val="99"/>
    <w:rsid w:val="002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7172">
      <w:bodyDiv w:val="1"/>
      <w:marLeft w:val="0"/>
      <w:marRight w:val="0"/>
      <w:marTop w:val="0"/>
      <w:marBottom w:val="0"/>
      <w:divBdr>
        <w:top w:val="none" w:sz="0" w:space="0" w:color="auto"/>
        <w:left w:val="none" w:sz="0" w:space="0" w:color="auto"/>
        <w:bottom w:val="none" w:sz="0" w:space="0" w:color="auto"/>
        <w:right w:val="none" w:sz="0" w:space="0" w:color="auto"/>
      </w:divBdr>
      <w:divsChild>
        <w:div w:id="354771005">
          <w:marLeft w:val="0"/>
          <w:marRight w:val="0"/>
          <w:marTop w:val="0"/>
          <w:marBottom w:val="0"/>
          <w:divBdr>
            <w:top w:val="none" w:sz="0" w:space="0" w:color="auto"/>
            <w:left w:val="none" w:sz="0" w:space="0" w:color="auto"/>
            <w:bottom w:val="none" w:sz="0" w:space="0" w:color="auto"/>
            <w:right w:val="none" w:sz="0" w:space="0" w:color="auto"/>
          </w:divBdr>
          <w:divsChild>
            <w:div w:id="1475483533">
              <w:marLeft w:val="0"/>
              <w:marRight w:val="0"/>
              <w:marTop w:val="0"/>
              <w:marBottom w:val="0"/>
              <w:divBdr>
                <w:top w:val="none" w:sz="0" w:space="0" w:color="auto"/>
                <w:left w:val="none" w:sz="0" w:space="0" w:color="auto"/>
                <w:bottom w:val="none" w:sz="0" w:space="0" w:color="auto"/>
                <w:right w:val="none" w:sz="0" w:space="0" w:color="auto"/>
              </w:divBdr>
              <w:divsChild>
                <w:div w:id="48580552">
                  <w:marLeft w:val="0"/>
                  <w:marRight w:val="0"/>
                  <w:marTop w:val="0"/>
                  <w:marBottom w:val="0"/>
                  <w:divBdr>
                    <w:top w:val="none" w:sz="0" w:space="0" w:color="auto"/>
                    <w:left w:val="none" w:sz="0" w:space="0" w:color="auto"/>
                    <w:bottom w:val="none" w:sz="0" w:space="0" w:color="auto"/>
                    <w:right w:val="none" w:sz="0" w:space="0" w:color="auto"/>
                  </w:divBdr>
                  <w:divsChild>
                    <w:div w:id="1748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3606">
          <w:marLeft w:val="0"/>
          <w:marRight w:val="0"/>
          <w:marTop w:val="0"/>
          <w:marBottom w:val="0"/>
          <w:divBdr>
            <w:top w:val="none" w:sz="0" w:space="0" w:color="auto"/>
            <w:left w:val="none" w:sz="0" w:space="0" w:color="auto"/>
            <w:bottom w:val="none" w:sz="0" w:space="0" w:color="auto"/>
            <w:right w:val="none" w:sz="0" w:space="0" w:color="auto"/>
          </w:divBdr>
          <w:divsChild>
            <w:div w:id="423112194">
              <w:marLeft w:val="0"/>
              <w:marRight w:val="0"/>
              <w:marTop w:val="0"/>
              <w:marBottom w:val="0"/>
              <w:divBdr>
                <w:top w:val="none" w:sz="0" w:space="0" w:color="auto"/>
                <w:left w:val="none" w:sz="0" w:space="0" w:color="auto"/>
                <w:bottom w:val="none" w:sz="0" w:space="0" w:color="auto"/>
                <w:right w:val="none" w:sz="0" w:space="0" w:color="auto"/>
              </w:divBdr>
              <w:divsChild>
                <w:div w:id="593126791">
                  <w:marLeft w:val="0"/>
                  <w:marRight w:val="0"/>
                  <w:marTop w:val="0"/>
                  <w:marBottom w:val="0"/>
                  <w:divBdr>
                    <w:top w:val="none" w:sz="0" w:space="0" w:color="auto"/>
                    <w:left w:val="none" w:sz="0" w:space="0" w:color="auto"/>
                    <w:bottom w:val="none" w:sz="0" w:space="0" w:color="auto"/>
                    <w:right w:val="none" w:sz="0" w:space="0" w:color="auto"/>
                  </w:divBdr>
                  <w:divsChild>
                    <w:div w:id="4701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557">
          <w:marLeft w:val="0"/>
          <w:marRight w:val="0"/>
          <w:marTop w:val="0"/>
          <w:marBottom w:val="0"/>
          <w:divBdr>
            <w:top w:val="none" w:sz="0" w:space="0" w:color="auto"/>
            <w:left w:val="none" w:sz="0" w:space="0" w:color="auto"/>
            <w:bottom w:val="none" w:sz="0" w:space="0" w:color="auto"/>
            <w:right w:val="none" w:sz="0" w:space="0" w:color="auto"/>
          </w:divBdr>
          <w:divsChild>
            <w:div w:id="1038122133">
              <w:marLeft w:val="0"/>
              <w:marRight w:val="0"/>
              <w:marTop w:val="0"/>
              <w:marBottom w:val="0"/>
              <w:divBdr>
                <w:top w:val="none" w:sz="0" w:space="0" w:color="auto"/>
                <w:left w:val="none" w:sz="0" w:space="0" w:color="auto"/>
                <w:bottom w:val="none" w:sz="0" w:space="0" w:color="auto"/>
                <w:right w:val="none" w:sz="0" w:space="0" w:color="auto"/>
              </w:divBdr>
              <w:divsChild>
                <w:div w:id="1080903283">
                  <w:marLeft w:val="0"/>
                  <w:marRight w:val="0"/>
                  <w:marTop w:val="0"/>
                  <w:marBottom w:val="0"/>
                  <w:divBdr>
                    <w:top w:val="none" w:sz="0" w:space="0" w:color="auto"/>
                    <w:left w:val="none" w:sz="0" w:space="0" w:color="auto"/>
                    <w:bottom w:val="none" w:sz="0" w:space="0" w:color="auto"/>
                    <w:right w:val="none" w:sz="0" w:space="0" w:color="auto"/>
                  </w:divBdr>
                  <w:divsChild>
                    <w:div w:id="1562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175">
          <w:marLeft w:val="0"/>
          <w:marRight w:val="0"/>
          <w:marTop w:val="0"/>
          <w:marBottom w:val="0"/>
          <w:divBdr>
            <w:top w:val="none" w:sz="0" w:space="0" w:color="auto"/>
            <w:left w:val="none" w:sz="0" w:space="0" w:color="auto"/>
            <w:bottom w:val="none" w:sz="0" w:space="0" w:color="auto"/>
            <w:right w:val="none" w:sz="0" w:space="0" w:color="auto"/>
          </w:divBdr>
          <w:divsChild>
            <w:div w:id="1741440232">
              <w:marLeft w:val="0"/>
              <w:marRight w:val="0"/>
              <w:marTop w:val="0"/>
              <w:marBottom w:val="0"/>
              <w:divBdr>
                <w:top w:val="none" w:sz="0" w:space="0" w:color="auto"/>
                <w:left w:val="none" w:sz="0" w:space="0" w:color="auto"/>
                <w:bottom w:val="none" w:sz="0" w:space="0" w:color="auto"/>
                <w:right w:val="none" w:sz="0" w:space="0" w:color="auto"/>
              </w:divBdr>
              <w:divsChild>
                <w:div w:id="271935054">
                  <w:marLeft w:val="0"/>
                  <w:marRight w:val="0"/>
                  <w:marTop w:val="0"/>
                  <w:marBottom w:val="0"/>
                  <w:divBdr>
                    <w:top w:val="none" w:sz="0" w:space="0" w:color="auto"/>
                    <w:left w:val="none" w:sz="0" w:space="0" w:color="auto"/>
                    <w:bottom w:val="none" w:sz="0" w:space="0" w:color="auto"/>
                    <w:right w:val="none" w:sz="0" w:space="0" w:color="auto"/>
                  </w:divBdr>
                  <w:divsChild>
                    <w:div w:id="579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9502">
          <w:marLeft w:val="0"/>
          <w:marRight w:val="0"/>
          <w:marTop w:val="0"/>
          <w:marBottom w:val="0"/>
          <w:divBdr>
            <w:top w:val="none" w:sz="0" w:space="0" w:color="auto"/>
            <w:left w:val="none" w:sz="0" w:space="0" w:color="auto"/>
            <w:bottom w:val="none" w:sz="0" w:space="0" w:color="auto"/>
            <w:right w:val="none" w:sz="0" w:space="0" w:color="auto"/>
          </w:divBdr>
          <w:divsChild>
            <w:div w:id="88543867">
              <w:marLeft w:val="0"/>
              <w:marRight w:val="0"/>
              <w:marTop w:val="0"/>
              <w:marBottom w:val="0"/>
              <w:divBdr>
                <w:top w:val="none" w:sz="0" w:space="0" w:color="auto"/>
                <w:left w:val="none" w:sz="0" w:space="0" w:color="auto"/>
                <w:bottom w:val="none" w:sz="0" w:space="0" w:color="auto"/>
                <w:right w:val="none" w:sz="0" w:space="0" w:color="auto"/>
              </w:divBdr>
              <w:divsChild>
                <w:div w:id="56973145">
                  <w:marLeft w:val="0"/>
                  <w:marRight w:val="0"/>
                  <w:marTop w:val="0"/>
                  <w:marBottom w:val="0"/>
                  <w:divBdr>
                    <w:top w:val="none" w:sz="0" w:space="0" w:color="auto"/>
                    <w:left w:val="none" w:sz="0" w:space="0" w:color="auto"/>
                    <w:bottom w:val="none" w:sz="0" w:space="0" w:color="auto"/>
                    <w:right w:val="none" w:sz="0" w:space="0" w:color="auto"/>
                  </w:divBdr>
                  <w:divsChild>
                    <w:div w:id="12525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2430</Words>
  <Characters>13367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Dalen</dc:creator>
  <cp:keywords/>
  <dc:description/>
  <cp:lastModifiedBy>Marijke Haisma</cp:lastModifiedBy>
  <cp:revision>4</cp:revision>
  <dcterms:created xsi:type="dcterms:W3CDTF">2022-07-01T13:42:00Z</dcterms:created>
  <dcterms:modified xsi:type="dcterms:W3CDTF">2024-03-25T12:16:00Z</dcterms:modified>
</cp:coreProperties>
</file>